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3190" w14:textId="77777777" w:rsidR="00083E20" w:rsidRPr="00083E20" w:rsidRDefault="00083E20" w:rsidP="00083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3E20">
        <w:rPr>
          <w:rFonts w:ascii="Arial" w:hAnsi="Arial" w:cs="Arial"/>
          <w:b/>
          <w:bCs/>
          <w:sz w:val="24"/>
          <w:szCs w:val="24"/>
        </w:rPr>
        <w:t>Anunț privind înscrierea în lista candidaților pentru personalul de recensământ în vederea prestării serviciilor aferente RPL2021 în teritoriu</w:t>
      </w:r>
    </w:p>
    <w:p w14:paraId="10936963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</w:p>
    <w:p w14:paraId="38E80009" w14:textId="77954A60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PRIMĂRIA MUNICIPIULUI BLAJ ÎNCHEIE CONTRACT DE PRESTĂRI SERVICII PENTRU:</w:t>
      </w:r>
    </w:p>
    <w:p w14:paraId="37562879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 xml:space="preserve">- Un număr de 6 recenzori pentru recenzori pentru </w:t>
      </w:r>
      <w:proofErr w:type="spellStart"/>
      <w:r w:rsidRPr="00083E20">
        <w:rPr>
          <w:rFonts w:ascii="Arial" w:hAnsi="Arial" w:cs="Arial"/>
          <w:sz w:val="24"/>
          <w:szCs w:val="24"/>
        </w:rPr>
        <w:t>autorecenzarea</w:t>
      </w:r>
      <w:proofErr w:type="spellEnd"/>
      <w:r w:rsidRPr="00083E20">
        <w:rPr>
          <w:rFonts w:ascii="Arial" w:hAnsi="Arial" w:cs="Arial"/>
          <w:sz w:val="24"/>
          <w:szCs w:val="24"/>
        </w:rPr>
        <w:t xml:space="preserve"> asistată (ARA) din Municipiul BLAJ;</w:t>
      </w:r>
    </w:p>
    <w:p w14:paraId="7F5B7435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Un număr de 16 recenzori pentru colectarea datelor Recensământului populației și locuințelor din Municipiul BLAJ;</w:t>
      </w:r>
    </w:p>
    <w:p w14:paraId="728615AE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Un recenzor șef pentru monitorizarea/coordonarea colectării datelor Recensământului populației și locuințelor din Municipiul BLAJ;</w:t>
      </w:r>
    </w:p>
    <w:p w14:paraId="1CFA9AF1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Un coordonator la nivel de UAT pentru monitorizare/coordonare la Recensământul populației și locuințelor din Municipiul BLAJ.</w:t>
      </w:r>
    </w:p>
    <w:p w14:paraId="5516C439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</w:p>
    <w:p w14:paraId="7C4F769E" w14:textId="355345C1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MODALITATEA DE CONTRACTARE: CONTRACT DE SERVICII</w:t>
      </w:r>
    </w:p>
    <w:p w14:paraId="36CECE51" w14:textId="56A7C0C6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PERIOADA DE CONTRACTARE A SERVICIILOR:</w:t>
      </w:r>
    </w:p>
    <w:p w14:paraId="36CDD4FD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Participarea la instruirea organizată de UJIR la o dată comunicată ulterior;</w:t>
      </w:r>
    </w:p>
    <w:p w14:paraId="1170C667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Colectarea datelor în teren:</w:t>
      </w:r>
    </w:p>
    <w:p w14:paraId="2E7824C0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83E20">
        <w:rPr>
          <w:rFonts w:ascii="Arial" w:hAnsi="Arial" w:cs="Arial"/>
          <w:sz w:val="24"/>
          <w:szCs w:val="24"/>
        </w:rPr>
        <w:t>autorecenzarea</w:t>
      </w:r>
      <w:proofErr w:type="spellEnd"/>
      <w:r w:rsidRPr="00083E20">
        <w:rPr>
          <w:rFonts w:ascii="Arial" w:hAnsi="Arial" w:cs="Arial"/>
          <w:sz w:val="24"/>
          <w:szCs w:val="24"/>
        </w:rPr>
        <w:t xml:space="preserve"> asistată (ARA): 14.03-15.05.2022;</w:t>
      </w:r>
    </w:p>
    <w:p w14:paraId="5226B097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recenzarea prin efectuare interviu de către recenzor, în teren: 16.05 - 17.07.2022.</w:t>
      </w:r>
    </w:p>
    <w:p w14:paraId="6BF006D0" w14:textId="77777777" w:rsid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</w:p>
    <w:p w14:paraId="1E767DCF" w14:textId="7C9B469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LOCUL DE DESFĂȘURARE A ACTIVITĂȚII</w:t>
      </w:r>
    </w:p>
    <w:p w14:paraId="216D0738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Pe teren, în limitele administrative ale Municipiului Blaj (recenzori, recenzori-șefi și coordonator la nivel de UAT);</w:t>
      </w:r>
    </w:p>
    <w:p w14:paraId="6EBAA78A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 xml:space="preserve">- În spațiul amenajat de către UAT în vederea </w:t>
      </w:r>
      <w:proofErr w:type="spellStart"/>
      <w:r w:rsidRPr="00083E20">
        <w:rPr>
          <w:rFonts w:ascii="Arial" w:hAnsi="Arial" w:cs="Arial"/>
          <w:sz w:val="24"/>
          <w:szCs w:val="24"/>
        </w:rPr>
        <w:t>autorecenzării</w:t>
      </w:r>
      <w:proofErr w:type="spellEnd"/>
      <w:r w:rsidRPr="00083E20">
        <w:rPr>
          <w:rFonts w:ascii="Arial" w:hAnsi="Arial" w:cs="Arial"/>
          <w:sz w:val="24"/>
          <w:szCs w:val="24"/>
        </w:rPr>
        <w:t xml:space="preserve"> (pentru recenzorii ARA).</w:t>
      </w:r>
    </w:p>
    <w:p w14:paraId="7560D29F" w14:textId="77777777" w:rsid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</w:p>
    <w:p w14:paraId="48957CF1" w14:textId="7242526B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CONDIȚII PRIVIND CONTRACTAREA SERVICIILOR</w:t>
      </w:r>
    </w:p>
    <w:p w14:paraId="21512448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Vârsta minimă de 18 ani împliniți la data selecției - condiție eliminatorie;</w:t>
      </w:r>
    </w:p>
    <w:p w14:paraId="40E9B0BA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Minim studii medii absolvite (diplomă absolvent liceu) - condiție eliminatorie;</w:t>
      </w:r>
    </w:p>
    <w:p w14:paraId="602DAFDA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Să nu aibă cazier judiciar - condiție eliminatorie;</w:t>
      </w:r>
    </w:p>
    <w:p w14:paraId="53C027B2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Să dețină cunoștințe de utilizare a unei tablete;</w:t>
      </w:r>
    </w:p>
    <w:p w14:paraId="0DBFA7EA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 xml:space="preserve">- Abilitatea de a comunica într-o manieră civilizată; </w:t>
      </w:r>
    </w:p>
    <w:p w14:paraId="0C998418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lastRenderedPageBreak/>
        <w:t>- Capacitatea de a stabili contacte interpersonale, de a fi cordial, plăcut, metodic și riguros;</w:t>
      </w:r>
    </w:p>
    <w:p w14:paraId="786D3627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Să dispună de un telefon mobil pe care să-l utilizeze pentru comunicare;</w:t>
      </w:r>
    </w:p>
    <w:p w14:paraId="10C3612B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Rezistență la stres și lucru sub presiune;</w:t>
      </w:r>
    </w:p>
    <w:p w14:paraId="327370C9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În zonele/comunitățile cu populație de altă etnie decât cea română, cunoașterea și a limbii acelei etnii și a specificului etniei respective reprezintă un avantaj în desfășurarea muncii sale pe teren;</w:t>
      </w:r>
    </w:p>
    <w:p w14:paraId="11BA9169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Expertiza în domeniul statisticii, al administrației publice, experiența de operator statistic sau ca personal RGA (recensământul general agricol) reprezintă un avantaj.</w:t>
      </w:r>
    </w:p>
    <w:p w14:paraId="3F38B265" w14:textId="77777777" w:rsid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</w:p>
    <w:p w14:paraId="041A15D6" w14:textId="1E7D126D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ATRIBUȚIILE PERSONALULUI DE RECENSĂMÂNT</w:t>
      </w:r>
    </w:p>
    <w:p w14:paraId="42815BD0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Conform Modelului de contract cadru de servicii pentru RPL2021 prevăzut în Anexa nr. 2 a HG nr. 145/2022 privind modificarea și completarea HG nr.1071/2020 pentru stabilirea bugetului și a categoriilor de cheltuieli necesare efectuării recensământului populației și locuințelor din România în anul 2021.</w:t>
      </w:r>
    </w:p>
    <w:p w14:paraId="77AC0B1B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</w:p>
    <w:p w14:paraId="1E331521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CONDIȚII SPECIFICE</w:t>
      </w:r>
    </w:p>
    <w:p w14:paraId="286E0036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Muncă pe teren;</w:t>
      </w:r>
    </w:p>
    <w:p w14:paraId="1F0AE9D1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Disponibilitate de a lucra în program prelungit, în medie 8 ore pe zi (până la sfârșitul zilei);</w:t>
      </w:r>
    </w:p>
    <w:p w14:paraId="00B8B45F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Disponibilitate de a lucra în weekend (sâmbătă și /sau duminică). </w:t>
      </w:r>
    </w:p>
    <w:p w14:paraId="48EC51E4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</w:p>
    <w:p w14:paraId="2D0E6635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PRECIZĂRI SUPLIMENTARE:</w:t>
      </w:r>
    </w:p>
    <w:p w14:paraId="66FAF416" w14:textId="77777777" w:rsid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</w:p>
    <w:p w14:paraId="1F4E8E14" w14:textId="7D209B83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 xml:space="preserve">Având în vedere că </w:t>
      </w:r>
      <w:proofErr w:type="spellStart"/>
      <w:r w:rsidRPr="00083E20">
        <w:rPr>
          <w:rFonts w:ascii="Arial" w:hAnsi="Arial" w:cs="Arial"/>
          <w:sz w:val="24"/>
          <w:szCs w:val="24"/>
        </w:rPr>
        <w:t>autorecenzarea</w:t>
      </w:r>
      <w:proofErr w:type="spellEnd"/>
      <w:r w:rsidRPr="00083E20">
        <w:rPr>
          <w:rFonts w:ascii="Arial" w:hAnsi="Arial" w:cs="Arial"/>
          <w:sz w:val="24"/>
          <w:szCs w:val="24"/>
        </w:rPr>
        <w:t xml:space="preserve"> asistată (ARA) are loc în intervalul 14.03-15.05.2022, pentru cei 6 recenzori pentru </w:t>
      </w:r>
      <w:proofErr w:type="spellStart"/>
      <w:r w:rsidRPr="00083E20">
        <w:rPr>
          <w:rFonts w:ascii="Arial" w:hAnsi="Arial" w:cs="Arial"/>
          <w:sz w:val="24"/>
          <w:szCs w:val="24"/>
        </w:rPr>
        <w:t>autorecenzarea</w:t>
      </w:r>
      <w:proofErr w:type="spellEnd"/>
      <w:r w:rsidRPr="00083E20">
        <w:rPr>
          <w:rFonts w:ascii="Arial" w:hAnsi="Arial" w:cs="Arial"/>
          <w:sz w:val="24"/>
          <w:szCs w:val="24"/>
        </w:rPr>
        <w:t xml:space="preserve"> asistată (ARA), perioada de înscriere se încheie în data de 18.02.2022. (Pentru celelalte categorii de recenzori, se pot depune cereri pentru înscrierea în lista de candidați și după această dată.)</w:t>
      </w:r>
    </w:p>
    <w:p w14:paraId="23AD6631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 xml:space="preserve"> </w:t>
      </w:r>
    </w:p>
    <w:p w14:paraId="4E361FDF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Programul de lucru al posturilor de lucru va fi stabilit de către primar pe toată perioada de auto-recenzare, 14.03-15.05.2022, astfel încât să se asigure asistarea populației într-un interval orar zilnic adecvat (recomandat între orele 08-22), inclusiv sâmbăta și duminica.</w:t>
      </w:r>
    </w:p>
    <w:p w14:paraId="0D717F16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</w:p>
    <w:p w14:paraId="562536FF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lastRenderedPageBreak/>
        <w:t>Cererile de înscriere (în format standard) pentru toate categoriile de recenzori, se completează la Birou Registratură, la sediul Primăriei Blaj. Se poate solicita participarea la ambele etape de desfășurare a RPL. La cerere se vor atașa:</w:t>
      </w:r>
    </w:p>
    <w:p w14:paraId="6CBBC3D4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</w:p>
    <w:p w14:paraId="7A548B22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copie act identitate;</w:t>
      </w:r>
    </w:p>
    <w:p w14:paraId="186A7F94" w14:textId="77777777" w:rsidR="00083E20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copie act de studii (minim studii medii absolvite);</w:t>
      </w:r>
    </w:p>
    <w:p w14:paraId="3FBDD628" w14:textId="48AD1DB7" w:rsidR="000E0CB4" w:rsidRPr="00083E20" w:rsidRDefault="00083E20" w:rsidP="00083E20">
      <w:pPr>
        <w:jc w:val="both"/>
        <w:rPr>
          <w:rFonts w:ascii="Arial" w:hAnsi="Arial" w:cs="Arial"/>
          <w:sz w:val="24"/>
          <w:szCs w:val="24"/>
        </w:rPr>
      </w:pPr>
      <w:r w:rsidRPr="00083E20">
        <w:rPr>
          <w:rFonts w:ascii="Arial" w:hAnsi="Arial" w:cs="Arial"/>
          <w:sz w:val="24"/>
          <w:szCs w:val="24"/>
        </w:rPr>
        <w:t>- cazier judiciar.</w:t>
      </w:r>
    </w:p>
    <w:sectPr w:rsidR="000E0CB4" w:rsidRPr="0008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6"/>
    <w:rsid w:val="00083E20"/>
    <w:rsid w:val="000E0CB4"/>
    <w:rsid w:val="00C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E43A"/>
  <w15:chartTrackingRefBased/>
  <w15:docId w15:val="{E346F50C-994B-4F1E-A7FF-B6F785E4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 - Radio Blaj</dc:creator>
  <cp:keywords/>
  <dc:description/>
  <cp:lastModifiedBy>TV - Radio Blaj</cp:lastModifiedBy>
  <cp:revision>2</cp:revision>
  <dcterms:created xsi:type="dcterms:W3CDTF">2022-02-11T14:14:00Z</dcterms:created>
  <dcterms:modified xsi:type="dcterms:W3CDTF">2022-02-11T14:15:00Z</dcterms:modified>
</cp:coreProperties>
</file>