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b/>
          <w:sz w:val="24"/>
          <w:szCs w:val="24"/>
        </w:rPr>
        <w:t>UAT –  MUNICIPIUL BLAJ</w:t>
      </w:r>
      <w:r w:rsidRPr="005E3A4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Pr="005E3A42">
        <w:rPr>
          <w:rFonts w:ascii="Times New Roman" w:hAnsi="Times New Roman" w:cs="Times New Roman"/>
          <w:sz w:val="24"/>
          <w:szCs w:val="24"/>
          <w:lang w:val="ro-RO"/>
        </w:rPr>
        <w:t xml:space="preserve"> ANEXA 1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E3A42" w:rsidRPr="005E3A42" w:rsidRDefault="005E3A42" w:rsidP="005E3A42">
      <w:pPr>
        <w:autoSpaceDE w:val="0"/>
        <w:ind w:right="-181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b/>
          <w:sz w:val="24"/>
          <w:szCs w:val="24"/>
        </w:rPr>
        <w:t>DECLARATIE DE AVERE</w:t>
      </w:r>
    </w:p>
    <w:p w:rsidR="005E3A42" w:rsidRPr="005E3A42" w:rsidRDefault="005E3A42" w:rsidP="005E3A4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jc w:val="both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Subsemnatul/Subsemnata,</w:t>
      </w:r>
      <w:r w:rsidRPr="005E3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3A42">
        <w:rPr>
          <w:rFonts w:ascii="Times New Roman" w:hAnsi="Times New Roman" w:cs="Times New Roman"/>
          <w:b/>
          <w:sz w:val="24"/>
          <w:szCs w:val="24"/>
          <w:lang w:val="ro-RO"/>
        </w:rPr>
        <w:t>Ciufudean Emil Victor</w:t>
      </w:r>
      <w:r w:rsidRPr="005E3A42">
        <w:rPr>
          <w:rFonts w:ascii="Times New Roman" w:hAnsi="Times New Roman" w:cs="Times New Roman"/>
          <w:b/>
          <w:sz w:val="24"/>
          <w:szCs w:val="24"/>
        </w:rPr>
        <w:t>,</w:t>
      </w:r>
      <w:r w:rsidRPr="005E3A42">
        <w:rPr>
          <w:rFonts w:ascii="Times New Roman" w:hAnsi="Times New Roman" w:cs="Times New Roman"/>
          <w:sz w:val="24"/>
          <w:szCs w:val="24"/>
        </w:rPr>
        <w:t xml:space="preserve"> având funcţia de </w:t>
      </w:r>
      <w:r w:rsidRPr="005E3A42">
        <w:rPr>
          <w:rFonts w:ascii="Times New Roman" w:hAnsi="Times New Roman" w:cs="Times New Roman"/>
          <w:b/>
          <w:sz w:val="24"/>
          <w:szCs w:val="24"/>
        </w:rPr>
        <w:t>Referent</w:t>
      </w:r>
      <w:r w:rsidRPr="005E3A42">
        <w:rPr>
          <w:rFonts w:ascii="Times New Roman" w:hAnsi="Times New Roman" w:cs="Times New Roman"/>
          <w:sz w:val="24"/>
          <w:szCs w:val="24"/>
        </w:rPr>
        <w:t>, la U.A.T. Municipiul Blaj, CNP -, domiciliul Blaj, jud. Alba, cunoscând prevederile art. 292 din Codul penal privind falsul în declaraţii, declar pe propria răspundere că împreună cu familia*1) deţin următoarele: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I. Bunuri imobile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1. Terenuri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NOTĂ: Se vor declara inclusiv cele aflate în alte ţări.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1260"/>
        <w:gridCol w:w="1620"/>
        <w:gridCol w:w="1260"/>
        <w:gridCol w:w="900"/>
        <w:gridCol w:w="1440"/>
        <w:gridCol w:w="1990"/>
      </w:tblGrid>
      <w:tr w:rsidR="005E3A42" w:rsidRPr="005E3A42" w:rsidTr="00777F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Adresa sau zona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Anul dobândirii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Cota-parte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Modul de dobândire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Titularul*2)</w:t>
            </w:r>
          </w:p>
        </w:tc>
      </w:tr>
      <w:tr w:rsidR="005E3A42" w:rsidRPr="005E3A42" w:rsidTr="00777F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*) Categoriile indicate sunt: (1) agricol; (2) forestier; (3) intravilan; (4) luciu de apă; (5) alte categorii de terenuri extravilane, dacă se află în circuitul civil.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2. Clădiri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NOTĂ: Se vor declara inclusiv cele aflate în alte ţări.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440"/>
        <w:gridCol w:w="1800"/>
        <w:gridCol w:w="1080"/>
        <w:gridCol w:w="900"/>
        <w:gridCol w:w="1620"/>
        <w:gridCol w:w="1630"/>
      </w:tblGrid>
      <w:tr w:rsidR="005E3A42" w:rsidRPr="005E3A42" w:rsidTr="00777F8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Adresa sau zona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Categoria*)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Cota-parte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Modul de dobândire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Titularul*2)</w:t>
            </w:r>
          </w:p>
        </w:tc>
      </w:tr>
      <w:tr w:rsidR="005E3A42" w:rsidRPr="005E3A42" w:rsidTr="00777F8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rPr>
          <w:trHeight w:val="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* Categoriile indicate sunt: (1) apartament; (2) casă de locuit; (3) casă de vacanţă; (4) spaţii comerciale/de producţie.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*1) Prin familie se înţelege soţul/soţia şi copiii aflaţi în întreţinerea acestora.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>II. Bunuri mobile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1. Autovehicule/autoturisme, tractoare, maşini agricole, şalupe, iahturi şi alte mijloace de transport care sunt supuse înmatriculării, potrivit legii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5E3A42" w:rsidRPr="005E3A42" w:rsidTr="00777F8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Nr. bucaţi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Anul de fabricaţie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Modul de dobândire</w:t>
            </w:r>
          </w:p>
        </w:tc>
      </w:tr>
      <w:tr w:rsidR="005E3A42" w:rsidRPr="005E3A42" w:rsidTr="00777F8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Autoturism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Audi 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cumpărare</w:t>
            </w:r>
          </w:p>
        </w:tc>
      </w:tr>
      <w:tr w:rsidR="005E3A42" w:rsidRPr="005E3A42" w:rsidTr="00777F8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2. Bunuri sub formă de metale preţioase, bijuterii, obiecte de artă şi de cult, colecţii de artă si numismatică, obiecte care fac parte din patrimoniul cultural naţional sau universal, a căror valoare însumată depăşeşte 5.000 Euro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lastRenderedPageBreak/>
        <w:t xml:space="preserve">    NOTĂ: Se vor menţiona toate bunurile aflate în proprietate, indiferent dacă ele se află sau nu pe teritoriul României la momentul declarării.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5E3A42" w:rsidRPr="005E3A42" w:rsidTr="00777F8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Descriere sumară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Anul dobândirii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Valoarea estimată </w:t>
            </w:r>
          </w:p>
        </w:tc>
      </w:tr>
      <w:tr w:rsidR="005E3A42" w:rsidRPr="005E3A42" w:rsidTr="00777F8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III. Bunuri mobile, a căror valoare depăşeşte 3.000 de euro fiecare, şi bunuri imobile înstrăinate în ultimele 12 luni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5E3A42" w:rsidRPr="005E3A42" w:rsidTr="00777F84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Natura bunului înstrăinat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Data înstrăinării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Persoana către care s-a înstrăinat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5E3A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</w:p>
        </w:tc>
      </w:tr>
      <w:tr w:rsidR="005E3A42" w:rsidRPr="005E3A42" w:rsidTr="00777F84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IV. Active financiare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1. Conturi şi depozite bancare, fonduri de investiţii, forme echivalente de economisire şi investite, inclusiv carduri de credit, dacă valoarea însumată a tuturor acestora depăşeşte 5.000 de euro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NOTĂ: Se vor declara inclusiv cele aflate în banci sau instituţii financiare din străinătate.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5E3A42" w:rsidRPr="005E3A42" w:rsidTr="00777F8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Instituţia care administrează şi adresa acesteia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Tipul*)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Valuta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Deschis în anul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Sold/valoare la zi</w:t>
            </w:r>
          </w:p>
        </w:tc>
      </w:tr>
      <w:tr w:rsidR="005E3A42" w:rsidRPr="005E3A42" w:rsidTr="00777F8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*) Categoriile indicate sunt: (1) Cont curent sau echivalente (inclusiv card); (2) Depozit bancar sau echivalente; (3) Fonduri de investiţii sau echivalente, inclusiv fonduri private de pensii sau alte sisteme cu acumulare (se vor declara cele aferente anului fiscal anterior).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2. Plasamente, investiţii directe şi împrumuturi acordate, dacă valoarea de piaţă însumată a tuturor acestora depăşeşte 5.000 Euro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NOTĂ: Se vor declara inclusiv investiţiile şi participările în străinătate.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5E3A42" w:rsidRPr="005E3A42" w:rsidTr="00777F8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Emitent titlu/societatea în care persoana este acţionar sau asociat/beneficiar de împrumut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Tipul*)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Număr de titluri/Cota de participare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Valoarea totală la zi</w:t>
            </w:r>
          </w:p>
        </w:tc>
      </w:tr>
      <w:tr w:rsidR="005E3A42" w:rsidRPr="005E3A42" w:rsidTr="00777F8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*) Categoriile indicate sunt: (1) Hârtii de valoare deţinute (titluri de stat, certificate, obligaţiuni); (2) Acţiuni sau părţi sociale în societăţi comerciale; (3) împrumuturi acordate în nume personal.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3. Alte active producătoare de venituri nete, care însumate depăşesc echivalentul a 5.000 de euro pe an: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NOTĂ: Se vor declara inclusiv cele aflate în străinătate.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lastRenderedPageBreak/>
        <w:t xml:space="preserve">    V. Datorii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Debite, ipoteci, garanţii emise în beneficiul unui terţ, bunuri achiziţionate în sistem leasing şi alte asemenea bunuri, dacă valoarea însumată a tuturor acestora depăşeşte 5.000 de euro.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NOTĂ:Se vor declara inclusiv pasivele financiare acumulate în străinătate.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5E3A42" w:rsidRPr="005E3A42" w:rsidTr="00777F8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Contractat în anul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Scadent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</w:p>
        </w:tc>
      </w:tr>
      <w:tr w:rsidR="005E3A42" w:rsidRPr="005E3A42" w:rsidTr="00777F8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42" w:rsidRPr="005E3A42" w:rsidRDefault="005E3A42" w:rsidP="005E3A4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5E3A42" w:rsidRPr="005E3A42" w:rsidTr="00777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Cine a realizat venitul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Sursa venitului: numele, adresa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Serviciul prestat/Obiectul generator de venit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Venitul anual încasat</w:t>
            </w:r>
          </w:p>
        </w:tc>
      </w:tr>
      <w:tr w:rsidR="005E3A42" w:rsidRPr="005E3A42" w:rsidTr="00777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1.2. Soţ/Soţie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1.3. Copii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42" w:rsidRPr="005E3A42" w:rsidRDefault="005E3A42" w:rsidP="005E3A4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*) Se exceptează de la declarare cadourile şi trataţiile uzuale primite din partea rudelor de gradul I şi al II-lea.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lastRenderedPageBreak/>
        <w:t xml:space="preserve">    VII. Venituri ale declarantului şi ale membrilor săi de familie, realizate în ultimul an fiscal încheiat (potrivit </w:t>
      </w:r>
      <w:r w:rsidRPr="005E3A42">
        <w:rPr>
          <w:rFonts w:ascii="Times New Roman" w:hAnsi="Times New Roman" w:cs="Times New Roman"/>
          <w:vanish/>
          <w:sz w:val="24"/>
          <w:szCs w:val="24"/>
        </w:rPr>
        <w:t>&lt;LLNK 12003   571 10 202  41 30&gt;</w:t>
      </w:r>
      <w:r w:rsidRPr="005E3A42">
        <w:rPr>
          <w:rFonts w:ascii="Times New Roman" w:hAnsi="Times New Roman" w:cs="Times New Roman"/>
          <w:sz w:val="24"/>
          <w:szCs w:val="24"/>
          <w:u w:val="single"/>
        </w:rPr>
        <w:t>art. 41 din Legea nr. 571/2003</w:t>
      </w:r>
      <w:r w:rsidRPr="005E3A42">
        <w:rPr>
          <w:rFonts w:ascii="Times New Roman" w:hAnsi="Times New Roman" w:cs="Times New Roman"/>
          <w:sz w:val="24"/>
          <w:szCs w:val="24"/>
        </w:rPr>
        <w:t xml:space="preserve"> privind Codul fiscal, cu modificările şi completările ulterioare)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NOTĂ: Se vor declara inclusiv veniturile provenite din străinătate.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Cine a realizat venitul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Sursa venitului: numele,adresa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Serviciul prestat/Obiectul generator de venit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Venitul anual de încasat</w:t>
            </w:r>
          </w:p>
        </w:tc>
      </w:tr>
      <w:tr w:rsidR="005E3A42" w:rsidRPr="005E3A42" w:rsidTr="00777F84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1. Venituri din salarii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Ciufudean Emil Victor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U.A.T. -Mun. Blaj, str. Piaţa 1848, nr. 16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10.625</w:t>
            </w: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1.2.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Ciufudean Ana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Rex Roth Bosch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Operator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16.800</w:t>
            </w: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1.3.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3A42" w:rsidRPr="005E3A42" w:rsidTr="00777F8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2. Venituri din activităţi independente</w:t>
            </w: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2.2.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3. Venituri din cedarea folosinţei bunurilor </w:t>
            </w: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3.2.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4. Venituri din inves</w:t>
            </w:r>
            <w:r w:rsidRPr="005E3A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tiţii</w:t>
            </w: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4.2.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5. Venituri din pensii</w:t>
            </w: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5.2.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6. Venituri activităţi agricole </w:t>
            </w: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6.2.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7. Venituri din premii şi din jocuri de noroc</w:t>
            </w: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7.2.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7.3.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8. Venituri din alte surse</w:t>
            </w: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2">
              <w:rPr>
                <w:rFonts w:ascii="Times New Roman" w:hAnsi="Times New Roman" w:cs="Times New Roman"/>
                <w:sz w:val="24"/>
                <w:szCs w:val="24"/>
              </w:rPr>
              <w:t>8.3.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42" w:rsidRPr="005E3A42" w:rsidTr="00777F8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A42" w:rsidRPr="005E3A42" w:rsidRDefault="005E3A42" w:rsidP="00777F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>Prezenta declaraţie constituie act public şi răspund potrivit legii penale pentru inexactitatea sau caracterul incomplet al datelor menţionate.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>Data completării:                                                                                                        Semnătura:</w:t>
      </w:r>
    </w:p>
    <w:p w:rsidR="005E3A42" w:rsidRPr="005E3A42" w:rsidRDefault="005E3A42" w:rsidP="005E3A4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31.05.2016                                                                                                 ……………………….                                                                              </w:t>
      </w: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E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A42" w:rsidRPr="005E3A42" w:rsidRDefault="005E3A42" w:rsidP="005E3A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1D6F" w:rsidRPr="005E3A42" w:rsidRDefault="00F61D6F">
      <w:pPr>
        <w:rPr>
          <w:rFonts w:ascii="Times New Roman" w:hAnsi="Times New Roman" w:cs="Times New Roman"/>
          <w:sz w:val="24"/>
          <w:szCs w:val="24"/>
        </w:rPr>
      </w:pPr>
    </w:p>
    <w:sectPr w:rsidR="00F61D6F" w:rsidRPr="005E3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3A42"/>
    <w:rsid w:val="005E3A42"/>
    <w:rsid w:val="00F6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2016-10-12T20:29:00Z</dcterms:created>
  <dcterms:modified xsi:type="dcterms:W3CDTF">2016-10-12T20:30:00Z</dcterms:modified>
</cp:coreProperties>
</file>